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2E" w:rsidRDefault="00D74B2E" w:rsidP="00D74B2E">
      <w:pPr>
        <w:spacing w:before="120"/>
        <w:jc w:val="center"/>
        <w:rPr>
          <w:rFonts w:ascii="黑体" w:eastAsia="黑体"/>
          <w:b/>
          <w:szCs w:val="32"/>
        </w:rPr>
      </w:pPr>
      <w:r>
        <w:rPr>
          <w:rFonts w:ascii="黑体" w:eastAsia="黑体" w:hint="eastAsia"/>
          <w:b/>
          <w:szCs w:val="32"/>
        </w:rPr>
        <w:t>上海东方财富期货有限公司</w:t>
      </w:r>
    </w:p>
    <w:p w:rsidR="00D74B2E" w:rsidRDefault="00D74B2E" w:rsidP="00D74B2E">
      <w:pPr>
        <w:spacing w:before="120"/>
        <w:ind w:firstLineChars="1000" w:firstLine="2108"/>
        <w:rPr>
          <w:rFonts w:ascii="黑体" w:eastAsia="黑体"/>
          <w:b/>
          <w:szCs w:val="32"/>
        </w:rPr>
      </w:pPr>
      <w:r>
        <w:rPr>
          <w:rFonts w:ascii="黑体" w:eastAsia="黑体" w:hint="eastAsia"/>
          <w:b/>
          <w:szCs w:val="32"/>
        </w:rPr>
        <w:t xml:space="preserve">            </w:t>
      </w:r>
      <w:r>
        <w:rPr>
          <w:rFonts w:ascii="黑体" w:eastAsia="黑体" w:hint="eastAsia"/>
          <w:b/>
          <w:szCs w:val="32"/>
        </w:rPr>
        <w:t>客户提款凭证</w:t>
      </w:r>
      <w:r>
        <w:rPr>
          <w:rFonts w:ascii="黑体" w:eastAsia="黑体" w:hint="eastAsia"/>
          <w:b/>
          <w:szCs w:val="32"/>
        </w:rPr>
        <w:t xml:space="preserve">   </w:t>
      </w:r>
    </w:p>
    <w:p w:rsidR="00D74B2E" w:rsidRDefault="00D74B2E" w:rsidP="00D74B2E">
      <w:pPr>
        <w:spacing w:before="120"/>
        <w:jc w:val="left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账</w:t>
      </w:r>
      <w:proofErr w:type="gramEnd"/>
      <w:r>
        <w:rPr>
          <w:rFonts w:ascii="宋体" w:hAnsi="宋体" w:hint="eastAsia"/>
          <w:szCs w:val="21"/>
        </w:rPr>
        <w:t xml:space="preserve">    号：                                                  年  月  日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"/>
        <w:gridCol w:w="1276"/>
        <w:gridCol w:w="160"/>
        <w:gridCol w:w="3682"/>
        <w:gridCol w:w="388"/>
        <w:gridCol w:w="388"/>
        <w:gridCol w:w="358"/>
        <w:gridCol w:w="31"/>
        <w:gridCol w:w="113"/>
        <w:gridCol w:w="275"/>
        <w:gridCol w:w="388"/>
        <w:gridCol w:w="389"/>
        <w:gridCol w:w="388"/>
        <w:gridCol w:w="388"/>
        <w:gridCol w:w="389"/>
        <w:gridCol w:w="388"/>
        <w:gridCol w:w="392"/>
      </w:tblGrid>
      <w:tr w:rsidR="00D74B2E" w:rsidTr="00E0699E">
        <w:trPr>
          <w:trHeight w:val="454"/>
          <w:jc w:val="center"/>
        </w:trPr>
        <w:tc>
          <w:tcPr>
            <w:tcW w:w="482" w:type="dxa"/>
            <w:vMerge w:val="restart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</w:t>
            </w:r>
          </w:p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</w:t>
            </w:r>
          </w:p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</w:t>
            </w:r>
          </w:p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写</w:t>
            </w:r>
          </w:p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客户名称</w:t>
            </w:r>
          </w:p>
        </w:tc>
        <w:tc>
          <w:tcPr>
            <w:tcW w:w="3842" w:type="dxa"/>
            <w:gridSpan w:val="2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证件号码</w:t>
            </w:r>
          </w:p>
        </w:tc>
        <w:tc>
          <w:tcPr>
            <w:tcW w:w="3141" w:type="dxa"/>
            <w:gridSpan w:val="10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D74B2E" w:rsidTr="00E0699E">
        <w:trPr>
          <w:trHeight w:val="418"/>
          <w:jc w:val="center"/>
        </w:trPr>
        <w:tc>
          <w:tcPr>
            <w:tcW w:w="482" w:type="dxa"/>
            <w:vMerge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提款金额</w:t>
            </w:r>
          </w:p>
        </w:tc>
        <w:tc>
          <w:tcPr>
            <w:tcW w:w="3842" w:type="dxa"/>
            <w:gridSpan w:val="2"/>
          </w:tcPr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大写：</w:t>
            </w: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亿</w:t>
            </w: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spacing w:before="120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千</w:t>
            </w:r>
          </w:p>
        </w:tc>
        <w:tc>
          <w:tcPr>
            <w:tcW w:w="389" w:type="dxa"/>
            <w:gridSpan w:val="2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百</w:t>
            </w:r>
          </w:p>
        </w:tc>
        <w:tc>
          <w:tcPr>
            <w:tcW w:w="388" w:type="dxa"/>
            <w:gridSpan w:val="2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十</w:t>
            </w: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万</w:t>
            </w:r>
          </w:p>
        </w:tc>
        <w:tc>
          <w:tcPr>
            <w:tcW w:w="389" w:type="dxa"/>
            <w:vAlign w:val="center"/>
          </w:tcPr>
          <w:p w:rsidR="00D74B2E" w:rsidRDefault="00D74B2E" w:rsidP="00E0699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千</w:t>
            </w: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百</w:t>
            </w: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十</w:t>
            </w:r>
          </w:p>
        </w:tc>
        <w:tc>
          <w:tcPr>
            <w:tcW w:w="389" w:type="dxa"/>
            <w:vAlign w:val="center"/>
          </w:tcPr>
          <w:p w:rsidR="00D74B2E" w:rsidRDefault="00D74B2E" w:rsidP="00E0699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元</w:t>
            </w: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角</w:t>
            </w:r>
          </w:p>
        </w:tc>
        <w:tc>
          <w:tcPr>
            <w:tcW w:w="392" w:type="dxa"/>
            <w:vAlign w:val="center"/>
          </w:tcPr>
          <w:p w:rsidR="00D74B2E" w:rsidRDefault="00D74B2E" w:rsidP="00E0699E">
            <w:pPr>
              <w:pBdr>
                <w:bottom w:val="single" w:sz="6" w:space="1" w:color="auto"/>
              </w:pBdr>
              <w:tabs>
                <w:tab w:val="center" w:pos="4153"/>
                <w:tab w:val="right" w:pos="8306"/>
              </w:tabs>
              <w:snapToGrid w:val="0"/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分</w:t>
            </w:r>
          </w:p>
        </w:tc>
      </w:tr>
      <w:tr w:rsidR="00D74B2E" w:rsidTr="00E0699E">
        <w:trPr>
          <w:trHeight w:val="255"/>
          <w:jc w:val="center"/>
        </w:trPr>
        <w:tc>
          <w:tcPr>
            <w:tcW w:w="482" w:type="dxa"/>
            <w:vMerge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付款方式</w:t>
            </w:r>
          </w:p>
        </w:tc>
        <w:tc>
          <w:tcPr>
            <w:tcW w:w="3842" w:type="dxa"/>
            <w:gridSpan w:val="2"/>
          </w:tcPr>
          <w:p w:rsidR="00D74B2E" w:rsidRDefault="00D74B2E" w:rsidP="00E0699E">
            <w:pPr>
              <w:spacing w:before="120"/>
              <w:ind w:right="684"/>
              <w:rPr>
                <w:rFonts w:ascii="宋体" w:hAnsi="宋体"/>
                <w:spacing w:val="66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￥</w:t>
            </w: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spacing w:before="120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89" w:type="dxa"/>
            <w:gridSpan w:val="2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88" w:type="dxa"/>
            <w:gridSpan w:val="2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89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392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 w:rsidR="00D74B2E" w:rsidTr="00E0699E">
        <w:trPr>
          <w:trHeight w:val="4278"/>
          <w:jc w:val="center"/>
        </w:trPr>
        <w:tc>
          <w:tcPr>
            <w:tcW w:w="482" w:type="dxa"/>
            <w:vMerge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18" w:type="dxa"/>
            <w:gridSpan w:val="3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客户交易确认书</w:t>
            </w:r>
          </w:p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上海东方财富期货有限公司：</w:t>
            </w:r>
          </w:p>
          <w:p w:rsidR="00D74B2E" w:rsidRDefault="00D74B2E" w:rsidP="00E0699E">
            <w:pPr>
              <w:spacing w:before="12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本公司/本人自即日起</w:t>
            </w:r>
            <w:proofErr w:type="gramStart"/>
            <w:r>
              <w:rPr>
                <w:rFonts w:ascii="宋体" w:hAnsi="宋体" w:hint="eastAsia"/>
                <w:szCs w:val="21"/>
              </w:rPr>
              <w:t>对之前</w:t>
            </w:r>
            <w:proofErr w:type="gramEnd"/>
            <w:r>
              <w:rPr>
                <w:rFonts w:ascii="宋体" w:hAnsi="宋体" w:hint="eastAsia"/>
                <w:szCs w:val="21"/>
              </w:rPr>
              <w:t>经贵公司代理进行的所有期货交易结果予以确认，期货交易行为都是本公司/本人意愿之体现，本公司/本人负全部责任，绝无异议。</w:t>
            </w: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客户签章：</w:t>
            </w: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</w:tc>
        <w:tc>
          <w:tcPr>
            <w:tcW w:w="4275" w:type="dxa"/>
            <w:gridSpan w:val="13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客户授权委托书</w:t>
            </w:r>
          </w:p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上海东方财富期货有限公司：</w:t>
            </w:r>
          </w:p>
          <w:p w:rsidR="00D74B2E" w:rsidRDefault="00D74B2E" w:rsidP="00E0699E">
            <w:pPr>
              <w:spacing w:before="120"/>
              <w:ind w:firstLineChars="200" w:firstLine="420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请将此款划入以下账号：</w:t>
            </w: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收款人（单位）：  </w:t>
            </w: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银行账号：  </w:t>
            </w: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 xml:space="preserve">开户行：  </w:t>
            </w: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资金调拨人签章：</w:t>
            </w:r>
          </w:p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</w:tc>
      </w:tr>
      <w:tr w:rsidR="00D74B2E" w:rsidTr="00E0699E">
        <w:trPr>
          <w:trHeight w:val="635"/>
          <w:jc w:val="center"/>
        </w:trPr>
        <w:tc>
          <w:tcPr>
            <w:tcW w:w="482" w:type="dxa"/>
            <w:vMerge w:val="restart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期货公司填写</w:t>
            </w:r>
          </w:p>
        </w:tc>
        <w:tc>
          <w:tcPr>
            <w:tcW w:w="1436" w:type="dxa"/>
            <w:gridSpan w:val="2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</w:t>
            </w:r>
            <w:proofErr w:type="gramStart"/>
            <w:r>
              <w:rPr>
                <w:rFonts w:ascii="宋体" w:hAnsi="宋体" w:hint="eastAsia"/>
                <w:szCs w:val="21"/>
              </w:rPr>
              <w:t>风控部</w:t>
            </w:r>
            <w:proofErr w:type="gramEnd"/>
          </w:p>
        </w:tc>
        <w:tc>
          <w:tcPr>
            <w:tcW w:w="3682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结算交割部</w:t>
            </w:r>
          </w:p>
        </w:tc>
        <w:tc>
          <w:tcPr>
            <w:tcW w:w="2997" w:type="dxa"/>
            <w:gridSpan w:val="8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D74B2E" w:rsidTr="00E0699E">
        <w:trPr>
          <w:trHeight w:val="635"/>
          <w:jc w:val="center"/>
        </w:trPr>
        <w:tc>
          <w:tcPr>
            <w:tcW w:w="482" w:type="dxa"/>
            <w:vMerge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分管领导</w:t>
            </w:r>
          </w:p>
        </w:tc>
        <w:tc>
          <w:tcPr>
            <w:tcW w:w="3682" w:type="dxa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计划财务部</w:t>
            </w:r>
          </w:p>
        </w:tc>
        <w:tc>
          <w:tcPr>
            <w:tcW w:w="2997" w:type="dxa"/>
            <w:gridSpan w:val="8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D74B2E" w:rsidTr="00E0699E">
        <w:trPr>
          <w:trHeight w:val="634"/>
          <w:jc w:val="center"/>
        </w:trPr>
        <w:tc>
          <w:tcPr>
            <w:tcW w:w="482" w:type="dxa"/>
            <w:vMerge/>
          </w:tcPr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D74B2E" w:rsidRDefault="00D74B2E" w:rsidP="00E0699E">
            <w:pPr>
              <w:spacing w:before="120"/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大额审批</w:t>
            </w:r>
            <w:proofErr w:type="gramEnd"/>
          </w:p>
        </w:tc>
        <w:tc>
          <w:tcPr>
            <w:tcW w:w="3682" w:type="dxa"/>
            <w:vAlign w:val="center"/>
          </w:tcPr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D74B2E" w:rsidRDefault="00D74B2E" w:rsidP="00E0699E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2997" w:type="dxa"/>
            <w:gridSpan w:val="8"/>
            <w:vAlign w:val="center"/>
          </w:tcPr>
          <w:p w:rsidR="00D74B2E" w:rsidRDefault="00D74B2E" w:rsidP="00E0699E">
            <w:pPr>
              <w:spacing w:before="120"/>
              <w:rPr>
                <w:rFonts w:ascii="宋体" w:hAnsi="宋体"/>
                <w:szCs w:val="21"/>
              </w:rPr>
            </w:pPr>
          </w:p>
        </w:tc>
      </w:tr>
    </w:tbl>
    <w:p w:rsidR="00E47500" w:rsidRDefault="00E47500"/>
    <w:sectPr w:rsidR="00E47500" w:rsidSect="00E47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CF5" w:rsidRDefault="00C43CF5" w:rsidP="00D74B2E">
      <w:r>
        <w:separator/>
      </w:r>
    </w:p>
  </w:endnote>
  <w:endnote w:type="continuationSeparator" w:id="0">
    <w:p w:rsidR="00C43CF5" w:rsidRDefault="00C43CF5" w:rsidP="00D74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CF5" w:rsidRDefault="00C43CF5" w:rsidP="00D74B2E">
      <w:r>
        <w:separator/>
      </w:r>
    </w:p>
  </w:footnote>
  <w:footnote w:type="continuationSeparator" w:id="0">
    <w:p w:rsidR="00C43CF5" w:rsidRDefault="00C43CF5" w:rsidP="00D74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B2E"/>
    <w:rsid w:val="000B6D39"/>
    <w:rsid w:val="000E6843"/>
    <w:rsid w:val="001D6069"/>
    <w:rsid w:val="002A3546"/>
    <w:rsid w:val="002E41E7"/>
    <w:rsid w:val="003466FE"/>
    <w:rsid w:val="0036058C"/>
    <w:rsid w:val="003801E2"/>
    <w:rsid w:val="00450A88"/>
    <w:rsid w:val="00470155"/>
    <w:rsid w:val="00482714"/>
    <w:rsid w:val="005118F8"/>
    <w:rsid w:val="006328B3"/>
    <w:rsid w:val="00810142"/>
    <w:rsid w:val="008378AD"/>
    <w:rsid w:val="008625A4"/>
    <w:rsid w:val="00882795"/>
    <w:rsid w:val="008B529B"/>
    <w:rsid w:val="008E000F"/>
    <w:rsid w:val="009004D1"/>
    <w:rsid w:val="009370F1"/>
    <w:rsid w:val="00992B60"/>
    <w:rsid w:val="00A63FA3"/>
    <w:rsid w:val="00B2790F"/>
    <w:rsid w:val="00B600B4"/>
    <w:rsid w:val="00C43CF5"/>
    <w:rsid w:val="00D328AC"/>
    <w:rsid w:val="00D7297D"/>
    <w:rsid w:val="00D74B2E"/>
    <w:rsid w:val="00E47500"/>
    <w:rsid w:val="00EC3C09"/>
    <w:rsid w:val="00EC62B7"/>
    <w:rsid w:val="00EF32FC"/>
    <w:rsid w:val="00F916FE"/>
    <w:rsid w:val="00F97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B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B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B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蒋丽萍</dc:creator>
  <cp:keywords/>
  <dc:description/>
  <cp:lastModifiedBy>蒋丽萍</cp:lastModifiedBy>
  <cp:revision>2</cp:revision>
  <dcterms:created xsi:type="dcterms:W3CDTF">2019-12-25T06:15:00Z</dcterms:created>
  <dcterms:modified xsi:type="dcterms:W3CDTF">2019-12-25T06:16:00Z</dcterms:modified>
</cp:coreProperties>
</file>